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15451" w:rsidRPr="00915451" w:rsidRDefault="00915451" w:rsidP="00915451">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915451">
            <w:pPr>
              <w:rPr>
                <w:rFonts w:ascii="Arial" w:hAnsi="Arial"/>
              </w:rPr>
            </w:pPr>
            <w:r>
              <w:rPr>
                <w:rFonts w:ascii="Arial" w:hAnsi="Arial"/>
              </w:rPr>
              <w:t>Client Services</w:t>
            </w:r>
            <w:r w:rsidR="00A9293B">
              <w:rPr>
                <w:rFonts w:ascii="Arial" w:hAnsi="Arial"/>
              </w:rPr>
              <w:t xml:space="preserve"> </w:t>
            </w:r>
            <w:r w:rsidR="009A05F1">
              <w:rPr>
                <w:rFonts w:ascii="Arial" w:hAnsi="Arial"/>
              </w:rPr>
              <w:t>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915451">
            <w:pPr>
              <w:rPr>
                <w:rFonts w:ascii="Arial" w:hAnsi="Arial"/>
              </w:rPr>
            </w:pPr>
            <w:proofErr w:type="spellStart"/>
            <w:r>
              <w:rPr>
                <w:rFonts w:ascii="Arial" w:hAnsi="Arial"/>
              </w:rPr>
              <w:t>HSP</w:t>
            </w:r>
            <w:proofErr w:type="spellEnd"/>
            <w:r>
              <w:rPr>
                <w:rFonts w:ascii="Arial" w:hAnsi="Arial"/>
              </w:rPr>
              <w:t xml:space="preserve"> 150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915451">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Hairstylist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Debbie Dunseath</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803AFB">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803AFB">
            <w:pPr>
              <w:rPr>
                <w:rFonts w:ascii="Arial" w:hAnsi="Arial"/>
              </w:rPr>
            </w:pPr>
            <w:r>
              <w:rPr>
                <w:rFonts w:ascii="Arial" w:hAnsi="Arial"/>
              </w:rPr>
              <w:t>July  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03AFB">
            <w:pPr>
              <w:jc w:val="center"/>
              <w:rPr>
                <w:rFonts w:ascii="Arial" w:hAnsi="Arial"/>
              </w:rPr>
            </w:pPr>
            <w:r>
              <w:rPr>
                <w:rFonts w:ascii="Arial" w:hAnsi="Arial"/>
              </w:rPr>
              <w:t>“Angelique Lemay”</w:t>
            </w:r>
          </w:p>
        </w:tc>
        <w:tc>
          <w:tcPr>
            <w:tcW w:w="1710" w:type="dxa"/>
            <w:gridSpan w:val="2"/>
          </w:tcPr>
          <w:p w:rsidR="00D1300B" w:rsidRDefault="00803AFB">
            <w:pPr>
              <w:rPr>
                <w:rFonts w:ascii="Arial" w:hAnsi="Arial"/>
              </w:rPr>
            </w:pPr>
            <w:r>
              <w:rPr>
                <w:rFonts w:ascii="Arial" w:hAnsi="Arial"/>
                <w:lang w:val="en-GB"/>
              </w:rPr>
              <w:t>June,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60E08">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9A05F1">
            <w:pPr>
              <w:rPr>
                <w:rFonts w:ascii="Arial" w:hAnsi="Arial"/>
              </w:rPr>
            </w:pPr>
            <w:r>
              <w:rPr>
                <w:rFonts w:ascii="Arial" w:hAnsi="Arial"/>
              </w:rPr>
              <w:t>1 Credit</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9A05F1">
            <w:pPr>
              <w:rPr>
                <w:rFonts w:ascii="Arial" w:hAnsi="Arial"/>
              </w:rPr>
            </w:pPr>
            <w:proofErr w:type="spellStart"/>
            <w:r>
              <w:rPr>
                <w:rFonts w:ascii="Arial" w:hAnsi="Arial"/>
              </w:rPr>
              <w:t>HSP</w:t>
            </w:r>
            <w:proofErr w:type="spellEnd"/>
            <w:r>
              <w:rPr>
                <w:rFonts w:ascii="Arial" w:hAnsi="Arial"/>
              </w:rPr>
              <w:t xml:space="preserve"> 140-148</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915451">
            <w:pPr>
              <w:rPr>
                <w:rFonts w:ascii="Arial" w:hAnsi="Arial"/>
              </w:rPr>
            </w:pPr>
            <w:r>
              <w:rPr>
                <w:rFonts w:ascii="Arial" w:hAnsi="Arial"/>
              </w:rPr>
              <w:t>15 hours</w:t>
            </w:r>
            <w:r w:rsidR="009A05F1">
              <w:rPr>
                <w:rFonts w:ascii="Arial" w:hAnsi="Arial"/>
              </w:rPr>
              <w:t xml:space="preserve"> -</w:t>
            </w:r>
            <w:r>
              <w:rPr>
                <w:rFonts w:ascii="Arial" w:hAnsi="Arial"/>
              </w:rPr>
              <w:t>16 weeks</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56488D">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56488D" w:rsidRPr="0056488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r w:rsidR="00915451" w:rsidRPr="00915451">
        <w:rPr>
          <w:rFonts w:ascii="Arial" w:hAnsi="Arial"/>
          <w:b/>
        </w:rPr>
        <w:t xml:space="preserve"> </w:t>
      </w:r>
    </w:p>
    <w:p w:rsidR="0056488D" w:rsidRPr="0056488D" w:rsidRDefault="0056488D" w:rsidP="0056488D">
      <w:pPr>
        <w:tabs>
          <w:tab w:val="center" w:pos="4560"/>
        </w:tabs>
        <w:rPr>
          <w:rFonts w:ascii="Arial" w:hAnsi="Arial"/>
          <w:b/>
          <w:lang w:val="en-GB"/>
        </w:rPr>
      </w:pPr>
    </w:p>
    <w:p w:rsidR="00D1300B" w:rsidRPr="0056488D" w:rsidRDefault="00915451" w:rsidP="0056488D">
      <w:pPr>
        <w:tabs>
          <w:tab w:val="center" w:pos="4560"/>
        </w:tabs>
        <w:ind w:left="720"/>
        <w:rPr>
          <w:rFonts w:ascii="Arial" w:hAnsi="Arial"/>
          <w:lang w:val="en-GB"/>
        </w:rPr>
      </w:pPr>
      <w:r w:rsidRPr="0056488D">
        <w:rPr>
          <w:rFonts w:ascii="Arial" w:hAnsi="Arial"/>
        </w:rPr>
        <w:t>This course will enable the apprentice to communicate effectively with clients and co-workers. Costumer service strategies will develop the skills to meet individual needs and a loyal client base.</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D62536" w:rsidRDefault="00D62536" w:rsidP="00D62536">
      <w:pPr>
        <w:rPr>
          <w:rFonts w:ascii="Arial" w:hAnsi="Arial"/>
        </w:rPr>
      </w:pPr>
    </w:p>
    <w:p w:rsidR="003807D9" w:rsidRDefault="00915451" w:rsidP="00915451">
      <w:pPr>
        <w:pStyle w:val="ListParagraph"/>
        <w:numPr>
          <w:ilvl w:val="0"/>
          <w:numId w:val="21"/>
        </w:numPr>
        <w:rPr>
          <w:rFonts w:ascii="Arial" w:hAnsi="Arial"/>
          <w:b/>
        </w:rPr>
      </w:pPr>
      <w:r w:rsidRPr="00915451">
        <w:rPr>
          <w:rFonts w:ascii="Arial" w:hAnsi="Arial"/>
          <w:b/>
        </w:rPr>
        <w:t>Demonstrate a client consultation for a cutting service</w:t>
      </w:r>
      <w:r w:rsidR="00550922">
        <w:rPr>
          <w:rFonts w:ascii="Arial" w:hAnsi="Arial"/>
          <w:b/>
        </w:rPr>
        <w:t>.</w:t>
      </w:r>
    </w:p>
    <w:p w:rsidR="0056488D" w:rsidRPr="00915451" w:rsidRDefault="0056488D" w:rsidP="0056488D">
      <w:pPr>
        <w:pStyle w:val="ListParagraph"/>
        <w:ind w:left="927"/>
        <w:rPr>
          <w:rFonts w:ascii="Arial" w:hAnsi="Arial"/>
          <w:b/>
        </w:rPr>
      </w:pPr>
    </w:p>
    <w:p w:rsidR="00445A7D" w:rsidRPr="00BA2D92" w:rsidRDefault="00915451" w:rsidP="00576E0C">
      <w:pPr>
        <w:tabs>
          <w:tab w:val="center" w:pos="4560"/>
        </w:tabs>
        <w:rPr>
          <w:rFonts w:ascii="Arial" w:hAnsi="Arial"/>
          <w:u w:val="single"/>
          <w:lang w:val="en-GB"/>
        </w:rPr>
      </w:pPr>
      <w:r>
        <w:rPr>
          <w:rFonts w:ascii="Arial" w:hAnsi="Arial"/>
          <w:b/>
          <w:lang w:val="en-GB"/>
        </w:rPr>
        <w:t xml:space="preserve">                   </w:t>
      </w:r>
      <w:r w:rsidR="00445A7D" w:rsidRPr="00BA2D92">
        <w:rPr>
          <w:rFonts w:ascii="Arial" w:hAnsi="Arial"/>
          <w:u w:val="single"/>
          <w:lang w:val="en-GB"/>
        </w:rPr>
        <w:t>Potential Elements of the Performance:</w:t>
      </w:r>
    </w:p>
    <w:p w:rsidR="00915451" w:rsidRPr="00915451" w:rsidRDefault="00915451" w:rsidP="00915451">
      <w:pPr>
        <w:pStyle w:val="ListParagraph"/>
        <w:numPr>
          <w:ilvl w:val="0"/>
          <w:numId w:val="22"/>
        </w:numPr>
        <w:tabs>
          <w:tab w:val="left" w:pos="1425"/>
        </w:tabs>
        <w:rPr>
          <w:rFonts w:ascii="Arial" w:hAnsi="Arial"/>
          <w:b/>
          <w:lang w:val="en-GB"/>
        </w:rPr>
      </w:pPr>
      <w:r>
        <w:rPr>
          <w:rFonts w:ascii="Arial" w:hAnsi="Arial"/>
          <w:lang w:val="en-GB"/>
        </w:rPr>
        <w:t>Communicate with client to determine expectations</w:t>
      </w:r>
    </w:p>
    <w:p w:rsidR="00915451" w:rsidRPr="00BA2D92" w:rsidRDefault="00915451" w:rsidP="00915451">
      <w:pPr>
        <w:pStyle w:val="ListParagraph"/>
        <w:numPr>
          <w:ilvl w:val="0"/>
          <w:numId w:val="22"/>
        </w:numPr>
        <w:tabs>
          <w:tab w:val="left" w:pos="1425"/>
        </w:tabs>
        <w:rPr>
          <w:rFonts w:ascii="Arial" w:hAnsi="Arial"/>
          <w:b/>
          <w:lang w:val="en-GB"/>
        </w:rPr>
      </w:pPr>
      <w:r>
        <w:rPr>
          <w:rFonts w:ascii="Arial" w:hAnsi="Arial"/>
          <w:lang w:val="en-GB"/>
        </w:rPr>
        <w:t>Perform a visual hair and scalp inspection</w:t>
      </w:r>
    </w:p>
    <w:p w:rsidR="00BA2D92" w:rsidRPr="00915451" w:rsidRDefault="00BA2D92" w:rsidP="00915451">
      <w:pPr>
        <w:pStyle w:val="ListParagraph"/>
        <w:numPr>
          <w:ilvl w:val="0"/>
          <w:numId w:val="22"/>
        </w:numPr>
        <w:tabs>
          <w:tab w:val="left" w:pos="1425"/>
        </w:tabs>
        <w:rPr>
          <w:rFonts w:ascii="Arial" w:hAnsi="Arial"/>
          <w:b/>
          <w:lang w:val="en-GB"/>
        </w:rPr>
      </w:pPr>
      <w:r>
        <w:rPr>
          <w:rFonts w:ascii="Arial" w:hAnsi="Arial"/>
          <w:lang w:val="en-GB"/>
        </w:rPr>
        <w:t>Apply relevant knowledge of principles and elements of design to determine client needs.</w:t>
      </w:r>
    </w:p>
    <w:p w:rsidR="00915451" w:rsidRPr="00BA2D92" w:rsidRDefault="00915451" w:rsidP="00915451">
      <w:pPr>
        <w:pStyle w:val="ListParagraph"/>
        <w:numPr>
          <w:ilvl w:val="0"/>
          <w:numId w:val="22"/>
        </w:numPr>
        <w:tabs>
          <w:tab w:val="left" w:pos="1425"/>
        </w:tabs>
        <w:rPr>
          <w:rFonts w:ascii="Arial" w:hAnsi="Arial"/>
          <w:b/>
          <w:lang w:val="en-GB"/>
        </w:rPr>
      </w:pPr>
      <w:r>
        <w:rPr>
          <w:rFonts w:ascii="Arial" w:hAnsi="Arial"/>
          <w:lang w:val="en-GB"/>
        </w:rPr>
        <w:t>Utilize various media to determine final look</w:t>
      </w:r>
    </w:p>
    <w:p w:rsidR="00915451" w:rsidRPr="00915451" w:rsidRDefault="00915451" w:rsidP="00915451">
      <w:pPr>
        <w:pStyle w:val="ListParagraph"/>
        <w:numPr>
          <w:ilvl w:val="0"/>
          <w:numId w:val="22"/>
        </w:numPr>
        <w:tabs>
          <w:tab w:val="left" w:pos="1425"/>
        </w:tabs>
        <w:rPr>
          <w:rFonts w:ascii="Arial" w:hAnsi="Arial"/>
          <w:b/>
          <w:lang w:val="en-GB"/>
        </w:rPr>
      </w:pPr>
      <w:r>
        <w:rPr>
          <w:rFonts w:ascii="Arial" w:hAnsi="Arial"/>
          <w:lang w:val="en-GB"/>
        </w:rPr>
        <w:t>Confirm client understanding of final look</w:t>
      </w:r>
    </w:p>
    <w:p w:rsidR="00915451" w:rsidRPr="00915451" w:rsidRDefault="00915451" w:rsidP="00915451">
      <w:pPr>
        <w:pStyle w:val="ListParagraph"/>
        <w:tabs>
          <w:tab w:val="left" w:pos="1425"/>
        </w:tabs>
        <w:ind w:left="2145"/>
        <w:rPr>
          <w:rFonts w:ascii="Arial" w:hAnsi="Arial"/>
          <w:b/>
          <w:lang w:val="en-GB"/>
        </w:rPr>
      </w:pPr>
    </w:p>
    <w:p w:rsidR="00BA2D92" w:rsidRDefault="00915451" w:rsidP="00BA2D92">
      <w:pPr>
        <w:pStyle w:val="ListParagraph"/>
        <w:numPr>
          <w:ilvl w:val="0"/>
          <w:numId w:val="21"/>
        </w:numPr>
        <w:tabs>
          <w:tab w:val="left" w:pos="1425"/>
        </w:tabs>
        <w:rPr>
          <w:rFonts w:ascii="Arial" w:hAnsi="Arial"/>
          <w:b/>
          <w:lang w:val="en-GB"/>
        </w:rPr>
      </w:pPr>
      <w:r>
        <w:rPr>
          <w:rFonts w:ascii="Arial" w:hAnsi="Arial"/>
          <w:b/>
          <w:lang w:val="en-GB"/>
        </w:rPr>
        <w:t>Prepare client for service</w:t>
      </w:r>
      <w:r w:rsidR="00550922">
        <w:rPr>
          <w:rFonts w:ascii="Arial" w:hAnsi="Arial"/>
          <w:b/>
          <w:lang w:val="en-GB"/>
        </w:rPr>
        <w:t>.</w:t>
      </w:r>
    </w:p>
    <w:p w:rsidR="0056488D" w:rsidRDefault="0056488D" w:rsidP="0056488D">
      <w:pPr>
        <w:pStyle w:val="ListParagraph"/>
        <w:tabs>
          <w:tab w:val="left" w:pos="1425"/>
        </w:tabs>
        <w:ind w:left="927"/>
        <w:rPr>
          <w:rFonts w:ascii="Arial" w:hAnsi="Arial"/>
          <w:b/>
          <w:lang w:val="en-GB"/>
        </w:rPr>
      </w:pPr>
    </w:p>
    <w:p w:rsidR="0026165D" w:rsidRPr="00BA2D92" w:rsidRDefault="00BA2D92" w:rsidP="00BA2D92">
      <w:pPr>
        <w:pStyle w:val="ListParagraph"/>
        <w:tabs>
          <w:tab w:val="left" w:pos="1425"/>
        </w:tabs>
        <w:ind w:left="927"/>
        <w:rPr>
          <w:rFonts w:ascii="Arial" w:hAnsi="Arial"/>
          <w:b/>
          <w:lang w:val="en-GB"/>
        </w:rPr>
      </w:pPr>
      <w:r>
        <w:rPr>
          <w:rFonts w:ascii="Arial" w:hAnsi="Arial"/>
          <w:lang w:val="en-GB"/>
        </w:rPr>
        <w:t xml:space="preserve">    </w:t>
      </w:r>
      <w:r w:rsidR="00915451" w:rsidRPr="00BA2D92">
        <w:rPr>
          <w:rFonts w:ascii="Arial" w:hAnsi="Arial"/>
          <w:lang w:val="en-GB"/>
        </w:rPr>
        <w:t xml:space="preserve"> </w:t>
      </w:r>
      <w:r w:rsidR="0026165D" w:rsidRPr="00BA2D92">
        <w:rPr>
          <w:rFonts w:ascii="Arial" w:hAnsi="Arial"/>
          <w:u w:val="single"/>
          <w:lang w:val="en-GB"/>
        </w:rPr>
        <w:t>Potential Elements of the Performance:</w:t>
      </w:r>
    </w:p>
    <w:p w:rsidR="00AB4EE2" w:rsidRDefault="00AB4EE2" w:rsidP="00AB4EE2">
      <w:pPr>
        <w:pStyle w:val="ListParagraph"/>
        <w:numPr>
          <w:ilvl w:val="0"/>
          <w:numId w:val="23"/>
        </w:numPr>
        <w:tabs>
          <w:tab w:val="center" w:pos="4560"/>
        </w:tabs>
        <w:rPr>
          <w:rFonts w:ascii="Arial" w:hAnsi="Arial"/>
          <w:lang w:val="en-GB"/>
        </w:rPr>
      </w:pPr>
      <w:r>
        <w:rPr>
          <w:rFonts w:ascii="Arial" w:hAnsi="Arial"/>
          <w:lang w:val="en-GB"/>
        </w:rPr>
        <w:t>Drape client for protection of clothing</w:t>
      </w:r>
    </w:p>
    <w:p w:rsidR="00AB4EE2" w:rsidRDefault="00AB4EE2" w:rsidP="00AB4EE2">
      <w:pPr>
        <w:pStyle w:val="ListParagraph"/>
        <w:numPr>
          <w:ilvl w:val="0"/>
          <w:numId w:val="23"/>
        </w:numPr>
        <w:tabs>
          <w:tab w:val="center" w:pos="4560"/>
        </w:tabs>
        <w:rPr>
          <w:rFonts w:ascii="Arial" w:hAnsi="Arial"/>
          <w:lang w:val="en-GB"/>
        </w:rPr>
      </w:pPr>
      <w:r>
        <w:rPr>
          <w:rFonts w:ascii="Arial" w:hAnsi="Arial"/>
          <w:lang w:val="en-GB"/>
        </w:rPr>
        <w:t>Prepare hair for service</w:t>
      </w:r>
    </w:p>
    <w:p w:rsidR="00AB4EE2" w:rsidRDefault="00AB4EE2" w:rsidP="00AB4EE2">
      <w:pPr>
        <w:pStyle w:val="ListParagraph"/>
        <w:tabs>
          <w:tab w:val="center" w:pos="4560"/>
        </w:tabs>
        <w:ind w:left="2203"/>
        <w:rPr>
          <w:rFonts w:ascii="Arial" w:hAnsi="Arial"/>
          <w:lang w:val="en-GB"/>
        </w:rPr>
      </w:pPr>
    </w:p>
    <w:p w:rsidR="00AB4EE2" w:rsidRDefault="00AB4EE2" w:rsidP="00AB4EE2">
      <w:pPr>
        <w:pStyle w:val="ListParagraph"/>
        <w:numPr>
          <w:ilvl w:val="0"/>
          <w:numId w:val="21"/>
        </w:numPr>
        <w:tabs>
          <w:tab w:val="center" w:pos="4560"/>
        </w:tabs>
        <w:rPr>
          <w:rFonts w:ascii="Arial" w:hAnsi="Arial"/>
          <w:b/>
          <w:lang w:val="en-GB"/>
        </w:rPr>
      </w:pPr>
      <w:r w:rsidRPr="00AB4EE2">
        <w:rPr>
          <w:rFonts w:ascii="Arial" w:hAnsi="Arial"/>
          <w:b/>
          <w:lang w:val="en-GB"/>
        </w:rPr>
        <w:t>Demonstrate selection of tools, equipment and products to meet client service expectations.</w:t>
      </w:r>
    </w:p>
    <w:p w:rsidR="0056488D" w:rsidRPr="00AB4EE2" w:rsidRDefault="0056488D" w:rsidP="0056488D">
      <w:pPr>
        <w:pStyle w:val="ListParagraph"/>
        <w:tabs>
          <w:tab w:val="center" w:pos="4560"/>
        </w:tabs>
        <w:ind w:left="927"/>
        <w:rPr>
          <w:rFonts w:ascii="Arial" w:hAnsi="Arial"/>
          <w:b/>
          <w:lang w:val="en-GB"/>
        </w:rPr>
      </w:pPr>
    </w:p>
    <w:p w:rsidR="00AB4EE2" w:rsidRPr="00BA2D92" w:rsidRDefault="00BA2D92" w:rsidP="00AB4EE2">
      <w:pPr>
        <w:tabs>
          <w:tab w:val="left" w:pos="1785"/>
        </w:tabs>
        <w:rPr>
          <w:rFonts w:ascii="Arial" w:hAnsi="Arial"/>
          <w:u w:val="single"/>
          <w:lang w:val="en-GB"/>
        </w:rPr>
      </w:pPr>
      <w:r>
        <w:rPr>
          <w:rFonts w:ascii="Arial" w:hAnsi="Arial"/>
          <w:lang w:val="en-GB"/>
        </w:rPr>
        <w:t xml:space="preserve">                   </w:t>
      </w:r>
      <w:r w:rsidR="00AB4EE2" w:rsidRPr="00BA2D92">
        <w:rPr>
          <w:rFonts w:ascii="Arial" w:hAnsi="Arial"/>
          <w:u w:val="single"/>
          <w:lang w:val="en-GB"/>
        </w:rPr>
        <w:t>Potential Elements of the Performance:</w:t>
      </w:r>
    </w:p>
    <w:p w:rsidR="00AB4EE2" w:rsidRDefault="00AB4EE2" w:rsidP="0056488D">
      <w:pPr>
        <w:pStyle w:val="ListParagraph"/>
        <w:numPr>
          <w:ilvl w:val="0"/>
          <w:numId w:val="27"/>
        </w:numPr>
        <w:ind w:left="2160"/>
        <w:jc w:val="both"/>
        <w:rPr>
          <w:rFonts w:ascii="Arial" w:hAnsi="Arial"/>
          <w:lang w:val="en-GB"/>
        </w:rPr>
      </w:pPr>
      <w:r>
        <w:rPr>
          <w:rFonts w:ascii="Arial" w:hAnsi="Arial"/>
          <w:lang w:val="en-GB"/>
        </w:rPr>
        <w:t>Apply relevant knowledge of tool</w:t>
      </w:r>
      <w:r w:rsidR="00BA2D92">
        <w:rPr>
          <w:rFonts w:ascii="Arial" w:hAnsi="Arial"/>
          <w:lang w:val="en-GB"/>
        </w:rPr>
        <w:t>s to select for service</w:t>
      </w:r>
    </w:p>
    <w:p w:rsidR="00AB4EE2" w:rsidRDefault="00BA2D92" w:rsidP="0056488D">
      <w:pPr>
        <w:pStyle w:val="ListParagraph"/>
        <w:numPr>
          <w:ilvl w:val="0"/>
          <w:numId w:val="27"/>
        </w:numPr>
        <w:ind w:left="2160"/>
        <w:jc w:val="both"/>
        <w:rPr>
          <w:rFonts w:ascii="Arial" w:hAnsi="Arial"/>
          <w:lang w:val="en-GB"/>
        </w:rPr>
      </w:pPr>
      <w:r>
        <w:rPr>
          <w:rFonts w:ascii="Arial" w:hAnsi="Arial"/>
          <w:lang w:val="en-GB"/>
        </w:rPr>
        <w:t>Apply relevant knowledge of product composition and performance to select for service</w:t>
      </w:r>
    </w:p>
    <w:p w:rsidR="00BA2D92" w:rsidRDefault="00BA2D92" w:rsidP="0056488D">
      <w:pPr>
        <w:pStyle w:val="ListParagraph"/>
        <w:numPr>
          <w:ilvl w:val="0"/>
          <w:numId w:val="27"/>
        </w:numPr>
        <w:ind w:left="2160"/>
        <w:jc w:val="both"/>
        <w:rPr>
          <w:rFonts w:ascii="Arial" w:hAnsi="Arial"/>
          <w:lang w:val="en-GB"/>
        </w:rPr>
      </w:pPr>
      <w:r>
        <w:rPr>
          <w:rFonts w:ascii="Arial" w:hAnsi="Arial"/>
          <w:lang w:val="en-GB"/>
        </w:rPr>
        <w:t>Demonstrate competent use of selected tools and products to perform services</w:t>
      </w:r>
    </w:p>
    <w:p w:rsidR="0056488D" w:rsidRPr="00AB4EE2" w:rsidRDefault="0056488D" w:rsidP="0056488D">
      <w:pPr>
        <w:pStyle w:val="ListParagraph"/>
        <w:ind w:left="2160"/>
        <w:jc w:val="both"/>
        <w:rPr>
          <w:rFonts w:ascii="Arial" w:hAnsi="Arial"/>
          <w:lang w:val="en-GB"/>
        </w:rPr>
      </w:pPr>
    </w:p>
    <w:p w:rsidR="0026165D" w:rsidRPr="00BA2D92" w:rsidRDefault="00BA2D92" w:rsidP="00AB4EE2">
      <w:pPr>
        <w:pStyle w:val="ListParagraph"/>
        <w:numPr>
          <w:ilvl w:val="0"/>
          <w:numId w:val="21"/>
        </w:numPr>
        <w:tabs>
          <w:tab w:val="left" w:pos="1785"/>
        </w:tabs>
        <w:rPr>
          <w:rFonts w:ascii="Arial" w:hAnsi="Arial"/>
          <w:b/>
          <w:lang w:val="en-GB"/>
        </w:rPr>
      </w:pPr>
      <w:r w:rsidRPr="00BA2D92">
        <w:rPr>
          <w:rFonts w:ascii="Arial" w:hAnsi="Arial"/>
          <w:b/>
          <w:lang w:val="en-GB"/>
        </w:rPr>
        <w:t>Replicate current trends utilizing technical skills and product knowledge.</w:t>
      </w:r>
    </w:p>
    <w:p w:rsidR="00E550C2" w:rsidRDefault="00E550C2" w:rsidP="0026165D">
      <w:pPr>
        <w:tabs>
          <w:tab w:val="center" w:pos="4560"/>
        </w:tabs>
        <w:rPr>
          <w:rFonts w:ascii="Arial" w:hAnsi="Arial"/>
          <w:b/>
          <w:lang w:val="en-GB"/>
        </w:rPr>
      </w:pPr>
    </w:p>
    <w:p w:rsidR="00445A7D" w:rsidRDefault="00BA2D92" w:rsidP="00445A7D">
      <w:pPr>
        <w:tabs>
          <w:tab w:val="center" w:pos="4560"/>
        </w:tabs>
        <w:rPr>
          <w:rFonts w:ascii="Arial" w:hAnsi="Arial"/>
          <w:u w:val="single"/>
          <w:lang w:val="en-GB"/>
        </w:rPr>
      </w:pPr>
      <w:r w:rsidRPr="00BA2D92">
        <w:rPr>
          <w:rFonts w:ascii="Arial" w:hAnsi="Arial"/>
          <w:lang w:val="en-GB"/>
        </w:rPr>
        <w:t xml:space="preserve">            </w:t>
      </w:r>
      <w:r>
        <w:rPr>
          <w:rFonts w:ascii="Arial" w:hAnsi="Arial"/>
          <w:lang w:val="en-GB"/>
        </w:rPr>
        <w:t xml:space="preserve">      </w:t>
      </w:r>
      <w:r w:rsidR="0026165D" w:rsidRPr="00BA2D92">
        <w:rPr>
          <w:rFonts w:ascii="Arial" w:hAnsi="Arial"/>
          <w:u w:val="single"/>
          <w:lang w:val="en-GB"/>
        </w:rPr>
        <w:t>Potential Elements of the Performance:</w:t>
      </w:r>
      <w:r w:rsidRPr="00BA2D92">
        <w:rPr>
          <w:rFonts w:ascii="Arial" w:hAnsi="Arial"/>
          <w:u w:val="single"/>
          <w:lang w:val="en-GB"/>
        </w:rPr>
        <w:t xml:space="preserve"> </w:t>
      </w:r>
    </w:p>
    <w:p w:rsidR="0026165D" w:rsidRDefault="001F1561" w:rsidP="0056488D">
      <w:pPr>
        <w:pStyle w:val="ListParagraph"/>
        <w:numPr>
          <w:ilvl w:val="0"/>
          <w:numId w:val="29"/>
        </w:numPr>
        <w:ind w:left="2160"/>
        <w:rPr>
          <w:rFonts w:ascii="Arial" w:hAnsi="Arial"/>
          <w:lang w:val="en-GB"/>
        </w:rPr>
      </w:pPr>
      <w:r>
        <w:rPr>
          <w:rFonts w:ascii="Arial" w:hAnsi="Arial"/>
          <w:lang w:val="en-GB"/>
        </w:rPr>
        <w:t xml:space="preserve">Participate in upgrading </w:t>
      </w:r>
    </w:p>
    <w:p w:rsidR="001F1561" w:rsidRDefault="001F1561" w:rsidP="0056488D">
      <w:pPr>
        <w:pStyle w:val="ListParagraph"/>
        <w:numPr>
          <w:ilvl w:val="0"/>
          <w:numId w:val="29"/>
        </w:numPr>
        <w:ind w:left="2160"/>
        <w:rPr>
          <w:rFonts w:ascii="Arial" w:hAnsi="Arial"/>
          <w:lang w:val="en-GB"/>
        </w:rPr>
      </w:pPr>
      <w:r>
        <w:rPr>
          <w:rFonts w:ascii="Arial" w:hAnsi="Arial"/>
          <w:lang w:val="en-GB"/>
        </w:rPr>
        <w:t>Research current trends</w:t>
      </w:r>
    </w:p>
    <w:p w:rsidR="001F1561" w:rsidRDefault="001F1561" w:rsidP="0056488D">
      <w:pPr>
        <w:pStyle w:val="ListParagraph"/>
        <w:numPr>
          <w:ilvl w:val="0"/>
          <w:numId w:val="29"/>
        </w:numPr>
        <w:ind w:left="2160"/>
        <w:rPr>
          <w:rFonts w:ascii="Arial" w:hAnsi="Arial"/>
          <w:lang w:val="en-GB"/>
        </w:rPr>
      </w:pPr>
      <w:r>
        <w:rPr>
          <w:rFonts w:ascii="Arial" w:hAnsi="Arial"/>
          <w:lang w:val="en-GB"/>
        </w:rPr>
        <w:t>Utilize various media sources</w:t>
      </w:r>
    </w:p>
    <w:p w:rsidR="001F1561" w:rsidRDefault="001F1561" w:rsidP="0056488D">
      <w:pPr>
        <w:pStyle w:val="ListParagraph"/>
        <w:numPr>
          <w:ilvl w:val="0"/>
          <w:numId w:val="29"/>
        </w:numPr>
        <w:ind w:left="2160"/>
        <w:rPr>
          <w:rFonts w:ascii="Arial" w:hAnsi="Arial"/>
          <w:lang w:val="en-GB"/>
        </w:rPr>
      </w:pPr>
      <w:r>
        <w:rPr>
          <w:rFonts w:ascii="Arial" w:hAnsi="Arial"/>
          <w:lang w:val="en-GB"/>
        </w:rPr>
        <w:t>Demonstrate current trends in salon services</w:t>
      </w:r>
    </w:p>
    <w:p w:rsidR="00445A7D" w:rsidRDefault="00445A7D" w:rsidP="00445A7D">
      <w:pPr>
        <w:tabs>
          <w:tab w:val="center" w:pos="4560"/>
        </w:tabs>
        <w:rPr>
          <w:rFonts w:ascii="Arial" w:hAnsi="Arial"/>
          <w:lang w:val="en-GB"/>
        </w:rPr>
      </w:pPr>
    </w:p>
    <w:p w:rsidR="0026165D" w:rsidRPr="00445A7D" w:rsidRDefault="0026165D" w:rsidP="00445A7D">
      <w:pPr>
        <w:tabs>
          <w:tab w:val="center" w:pos="4560"/>
        </w:tabs>
        <w:rPr>
          <w:rFonts w:ascii="Arial" w:hAnsi="Arial"/>
          <w:lang w:val="en-GB"/>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1F1561" w:rsidRDefault="001F1561" w:rsidP="001F1561">
      <w:pPr>
        <w:pStyle w:val="ListParagraph"/>
        <w:numPr>
          <w:ilvl w:val="0"/>
          <w:numId w:val="30"/>
        </w:numPr>
        <w:rPr>
          <w:rFonts w:ascii="Arial" w:hAnsi="Arial"/>
        </w:rPr>
      </w:pPr>
      <w:r w:rsidRPr="001F1561">
        <w:rPr>
          <w:rFonts w:ascii="Arial" w:hAnsi="Arial"/>
        </w:rPr>
        <w:t>Communicat</w:t>
      </w:r>
      <w:r>
        <w:rPr>
          <w:rFonts w:ascii="Arial" w:hAnsi="Arial"/>
        </w:rPr>
        <w:t>ion skills</w:t>
      </w:r>
    </w:p>
    <w:p w:rsidR="001F1561" w:rsidRDefault="001F1561" w:rsidP="001F1561">
      <w:pPr>
        <w:pStyle w:val="ListParagraph"/>
        <w:numPr>
          <w:ilvl w:val="0"/>
          <w:numId w:val="30"/>
        </w:numPr>
        <w:rPr>
          <w:rFonts w:ascii="Arial" w:hAnsi="Arial"/>
        </w:rPr>
      </w:pPr>
      <w:r>
        <w:rPr>
          <w:rFonts w:ascii="Arial" w:hAnsi="Arial"/>
        </w:rPr>
        <w:t>Proficient tool manipulation</w:t>
      </w:r>
    </w:p>
    <w:p w:rsidR="001F1561" w:rsidRDefault="001F1561" w:rsidP="001F1561">
      <w:pPr>
        <w:pStyle w:val="ListParagraph"/>
        <w:numPr>
          <w:ilvl w:val="0"/>
          <w:numId w:val="30"/>
        </w:numPr>
        <w:rPr>
          <w:rFonts w:ascii="Arial" w:hAnsi="Arial"/>
        </w:rPr>
      </w:pPr>
      <w:r>
        <w:rPr>
          <w:rFonts w:ascii="Arial" w:hAnsi="Arial"/>
        </w:rPr>
        <w:t>Knowledge of principles and elements of design</w:t>
      </w:r>
    </w:p>
    <w:p w:rsidR="001F1561" w:rsidRPr="001F1561" w:rsidRDefault="001F1561" w:rsidP="001F1561">
      <w:pPr>
        <w:pStyle w:val="ListParagraph"/>
        <w:numPr>
          <w:ilvl w:val="0"/>
          <w:numId w:val="30"/>
        </w:numPr>
        <w:rPr>
          <w:rFonts w:ascii="Arial" w:hAnsi="Arial"/>
        </w:rPr>
      </w:pPr>
      <w:r>
        <w:rPr>
          <w:rFonts w:ascii="Arial" w:hAnsi="Arial"/>
        </w:rPr>
        <w:t xml:space="preserve">Execution of principles and elements of design </w:t>
      </w:r>
    </w:p>
    <w:p w:rsidR="0026165D" w:rsidRPr="001F1561" w:rsidRDefault="0026165D" w:rsidP="001F1561">
      <w:pPr>
        <w:ind w:left="2520"/>
        <w:rPr>
          <w:rFonts w:ascii="Arial" w:hAnsi="Arial"/>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56488D" w:rsidRPr="0056488D" w:rsidRDefault="0056488D" w:rsidP="0056488D">
      <w:pPr>
        <w:rPr>
          <w:rFonts w:ascii="Arial" w:hAnsi="Arial"/>
          <w:b/>
        </w:rPr>
      </w:pPr>
    </w:p>
    <w:p w:rsidR="001F1561" w:rsidRPr="00504ADA" w:rsidRDefault="001F1561" w:rsidP="001F1561">
      <w:pPr>
        <w:rPr>
          <w:rFonts w:ascii="Arial" w:hAnsi="Arial"/>
        </w:rPr>
      </w:pPr>
      <w:r>
        <w:rPr>
          <w:rFonts w:ascii="Arial" w:hAnsi="Arial"/>
        </w:rPr>
        <w:tab/>
      </w:r>
      <w:r w:rsidRPr="00504ADA">
        <w:rPr>
          <w:rFonts w:ascii="Arial" w:hAnsi="Arial"/>
        </w:rPr>
        <w:t>Milady Textbook</w:t>
      </w:r>
    </w:p>
    <w:p w:rsidR="001F1561" w:rsidRPr="00504ADA" w:rsidRDefault="001F1561" w:rsidP="001F1561">
      <w:pPr>
        <w:rPr>
          <w:rFonts w:ascii="Arial" w:hAnsi="Arial"/>
        </w:rPr>
      </w:pPr>
      <w:r>
        <w:rPr>
          <w:rFonts w:ascii="Arial" w:hAnsi="Arial"/>
        </w:rPr>
        <w:t xml:space="preserve">           </w:t>
      </w:r>
      <w:r w:rsidRPr="00504ADA">
        <w:rPr>
          <w:rFonts w:ascii="Arial" w:hAnsi="Arial"/>
        </w:rPr>
        <w:t>Milady Theory and Practical Workbooks</w:t>
      </w:r>
    </w:p>
    <w:p w:rsidR="001F1561" w:rsidRPr="00504ADA" w:rsidRDefault="001F1561" w:rsidP="001F1561">
      <w:pPr>
        <w:rPr>
          <w:rFonts w:ascii="Arial" w:hAnsi="Arial"/>
        </w:rPr>
      </w:pPr>
      <w:r>
        <w:rPr>
          <w:rFonts w:ascii="Arial" w:hAnsi="Arial"/>
        </w:rPr>
        <w:t xml:space="preserve">           </w:t>
      </w:r>
      <w:r w:rsidRPr="00504ADA">
        <w:rPr>
          <w:rFonts w:ascii="Arial" w:hAnsi="Arial"/>
        </w:rPr>
        <w:t>Pivot Point Textbook</w:t>
      </w:r>
    </w:p>
    <w:p w:rsidR="001F1561" w:rsidRPr="00504ADA" w:rsidRDefault="001F1561" w:rsidP="001F1561">
      <w:pPr>
        <w:rPr>
          <w:rFonts w:ascii="Arial" w:hAnsi="Arial"/>
        </w:rPr>
      </w:pPr>
      <w:r>
        <w:rPr>
          <w:rFonts w:ascii="Arial" w:hAnsi="Arial"/>
        </w:rPr>
        <w:t xml:space="preserve">           </w:t>
      </w:r>
      <w:r w:rsidRPr="00504ADA">
        <w:rPr>
          <w:rFonts w:ascii="Arial" w:hAnsi="Arial"/>
        </w:rPr>
        <w:t>Pivot Point Study Guide</w:t>
      </w:r>
    </w:p>
    <w:p w:rsidR="001F1561" w:rsidRPr="00504ADA" w:rsidRDefault="001F1561" w:rsidP="001F1561">
      <w:pPr>
        <w:rPr>
          <w:rFonts w:ascii="Arial" w:hAnsi="Arial"/>
        </w:rPr>
      </w:pPr>
      <w:r>
        <w:rPr>
          <w:rFonts w:ascii="Arial" w:hAnsi="Arial"/>
        </w:rPr>
        <w:t xml:space="preserve">           </w:t>
      </w:r>
      <w:r w:rsidRPr="00504ADA">
        <w:rPr>
          <w:rFonts w:ascii="Arial" w:hAnsi="Arial"/>
        </w:rPr>
        <w:t>Pens, paper and binder</w:t>
      </w:r>
    </w:p>
    <w:p w:rsidR="00445A7D" w:rsidRDefault="00445A7D" w:rsidP="001F1561">
      <w:pPr>
        <w:tabs>
          <w:tab w:val="left" w:pos="945"/>
        </w:tabs>
        <w:rPr>
          <w:rFonts w:ascii="Arial" w:hAnsi="Arial"/>
        </w:rPr>
      </w:pP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445A7D" w:rsidP="00576E0C">
      <w:pPr>
        <w:ind w:left="720"/>
        <w:rPr>
          <w:rFonts w:ascii="Arial" w:hAnsi="Arial"/>
          <w:sz w:val="20"/>
        </w:rPr>
      </w:pPr>
    </w:p>
    <w:p w:rsidR="001F1561" w:rsidRDefault="001F1561" w:rsidP="001F1561">
      <w:pPr>
        <w:rPr>
          <w:rFonts w:ascii="Arial" w:hAnsi="Arial"/>
          <w:b/>
        </w:rPr>
      </w:pPr>
      <w:r>
        <w:rPr>
          <w:rFonts w:ascii="Arial" w:hAnsi="Arial"/>
        </w:rPr>
        <w:tab/>
      </w:r>
      <w:r>
        <w:rPr>
          <w:rFonts w:ascii="Arial" w:hAnsi="Arial"/>
          <w:b/>
        </w:rPr>
        <w:t xml:space="preserve">Theory  </w:t>
      </w:r>
    </w:p>
    <w:p w:rsidR="001F1561" w:rsidRDefault="001F1561" w:rsidP="001F1561">
      <w:pPr>
        <w:rPr>
          <w:rFonts w:ascii="Arial" w:hAnsi="Arial"/>
          <w:b/>
        </w:rPr>
      </w:pPr>
      <w:r>
        <w:rPr>
          <w:rFonts w:ascii="Arial" w:hAnsi="Arial"/>
          <w:b/>
        </w:rPr>
        <w:t xml:space="preserve">        </w:t>
      </w:r>
      <w:r w:rsidR="0056488D">
        <w:rPr>
          <w:rFonts w:ascii="Arial" w:hAnsi="Arial"/>
          <w:b/>
        </w:rPr>
        <w:tab/>
      </w:r>
      <w:r w:rsidR="00DA046C" w:rsidRPr="00DA046C">
        <w:rPr>
          <w:rFonts w:ascii="Arial" w:hAnsi="Arial"/>
        </w:rPr>
        <w:t>Tests</w:t>
      </w:r>
      <w:r w:rsidR="00DA046C">
        <w:rPr>
          <w:rFonts w:ascii="Arial" w:hAnsi="Arial"/>
          <w:b/>
        </w:rPr>
        <w:t xml:space="preserve"> </w:t>
      </w:r>
      <w:r w:rsidRPr="00AB0797">
        <w:rPr>
          <w:rFonts w:ascii="Arial" w:hAnsi="Arial"/>
        </w:rPr>
        <w:t>Quizzes and Reviews</w:t>
      </w:r>
      <w:r w:rsidR="0056488D">
        <w:rPr>
          <w:rFonts w:ascii="Arial" w:hAnsi="Arial"/>
          <w:b/>
        </w:rPr>
        <w:t xml:space="preserve">                   </w:t>
      </w:r>
      <w:r w:rsidR="0056488D">
        <w:rPr>
          <w:rFonts w:ascii="Arial" w:hAnsi="Arial"/>
          <w:b/>
        </w:rPr>
        <w:tab/>
      </w:r>
      <w:r w:rsidR="00DA046C">
        <w:rPr>
          <w:rFonts w:ascii="Arial" w:hAnsi="Arial"/>
          <w:b/>
        </w:rPr>
        <w:t>3</w:t>
      </w:r>
      <w:r>
        <w:rPr>
          <w:rFonts w:ascii="Arial" w:hAnsi="Arial"/>
          <w:b/>
        </w:rPr>
        <w:t>0%</w:t>
      </w:r>
    </w:p>
    <w:p w:rsidR="001F1561" w:rsidRDefault="001F1561" w:rsidP="001F1561">
      <w:pPr>
        <w:rPr>
          <w:rFonts w:ascii="Arial" w:hAnsi="Arial"/>
          <w:b/>
        </w:rPr>
      </w:pPr>
      <w:r>
        <w:rPr>
          <w:rFonts w:ascii="Arial" w:hAnsi="Arial"/>
        </w:rPr>
        <w:t xml:space="preserve">         </w:t>
      </w:r>
      <w:r w:rsidR="0056488D">
        <w:rPr>
          <w:rFonts w:ascii="Arial" w:hAnsi="Arial"/>
        </w:rPr>
        <w:tab/>
      </w:r>
      <w:r w:rsidRPr="00AB0797">
        <w:rPr>
          <w:rFonts w:ascii="Arial" w:hAnsi="Arial"/>
        </w:rPr>
        <w:t xml:space="preserve">Assignments   </w:t>
      </w:r>
      <w:r>
        <w:rPr>
          <w:rFonts w:ascii="Arial" w:hAnsi="Arial"/>
          <w:b/>
        </w:rPr>
        <w:t xml:space="preserve">   </w:t>
      </w:r>
      <w:r>
        <w:rPr>
          <w:rFonts w:ascii="Arial" w:hAnsi="Arial"/>
          <w:b/>
        </w:rPr>
        <w:tab/>
        <w:t xml:space="preserve">                       </w:t>
      </w:r>
      <w:r w:rsidR="00DA046C">
        <w:rPr>
          <w:rFonts w:ascii="Arial" w:hAnsi="Arial"/>
          <w:b/>
        </w:rPr>
        <w:t xml:space="preserve">         </w:t>
      </w:r>
      <w:r w:rsidR="0056488D">
        <w:rPr>
          <w:rFonts w:ascii="Arial" w:hAnsi="Arial"/>
          <w:b/>
        </w:rPr>
        <w:tab/>
      </w:r>
      <w:r>
        <w:rPr>
          <w:rFonts w:ascii="Arial" w:hAnsi="Arial"/>
          <w:b/>
        </w:rPr>
        <w:t>10%</w:t>
      </w:r>
    </w:p>
    <w:p w:rsidR="0056488D" w:rsidRDefault="0056488D" w:rsidP="001F1561">
      <w:pPr>
        <w:rPr>
          <w:rFonts w:ascii="Arial" w:hAnsi="Arial"/>
          <w:b/>
        </w:rPr>
      </w:pPr>
    </w:p>
    <w:p w:rsidR="001F1561" w:rsidRDefault="001F1561" w:rsidP="001F1561">
      <w:pPr>
        <w:rPr>
          <w:rFonts w:ascii="Arial" w:hAnsi="Arial"/>
          <w:b/>
        </w:rPr>
      </w:pPr>
      <w:r>
        <w:rPr>
          <w:rFonts w:ascii="Arial" w:hAnsi="Arial"/>
          <w:b/>
        </w:rPr>
        <w:t xml:space="preserve">         </w:t>
      </w:r>
      <w:r w:rsidR="0056488D">
        <w:rPr>
          <w:rFonts w:ascii="Arial" w:hAnsi="Arial"/>
          <w:b/>
        </w:rPr>
        <w:tab/>
      </w:r>
      <w:r>
        <w:rPr>
          <w:rFonts w:ascii="Arial" w:hAnsi="Arial"/>
          <w:b/>
        </w:rPr>
        <w:t xml:space="preserve">Practical                               </w:t>
      </w:r>
    </w:p>
    <w:p w:rsidR="001F1561" w:rsidRDefault="0056488D" w:rsidP="001F1561">
      <w:pPr>
        <w:rPr>
          <w:rFonts w:ascii="Arial" w:hAnsi="Arial"/>
          <w:b/>
        </w:rPr>
      </w:pPr>
      <w:r>
        <w:rPr>
          <w:rFonts w:ascii="Arial" w:hAnsi="Arial"/>
        </w:rPr>
        <w:t xml:space="preserve">         </w:t>
      </w:r>
      <w:r>
        <w:rPr>
          <w:rFonts w:ascii="Arial" w:hAnsi="Arial"/>
        </w:rPr>
        <w:tab/>
      </w:r>
      <w:r w:rsidR="001F1561" w:rsidRPr="00AB0797">
        <w:rPr>
          <w:rFonts w:ascii="Arial" w:hAnsi="Arial"/>
        </w:rPr>
        <w:t>Mannequin work</w:t>
      </w:r>
      <w:r w:rsidR="001F1561">
        <w:rPr>
          <w:rFonts w:ascii="Arial" w:hAnsi="Arial"/>
          <w:b/>
        </w:rPr>
        <w:t xml:space="preserve">                              </w:t>
      </w:r>
      <w:r w:rsidR="00DA046C">
        <w:rPr>
          <w:rFonts w:ascii="Arial" w:hAnsi="Arial"/>
          <w:b/>
        </w:rPr>
        <w:t xml:space="preserve">        </w:t>
      </w:r>
      <w:r>
        <w:rPr>
          <w:rFonts w:ascii="Arial" w:hAnsi="Arial"/>
          <w:b/>
        </w:rPr>
        <w:tab/>
      </w:r>
      <w:r w:rsidR="001F1561">
        <w:rPr>
          <w:rFonts w:ascii="Arial" w:hAnsi="Arial"/>
          <w:b/>
        </w:rPr>
        <w:t>20%</w:t>
      </w:r>
    </w:p>
    <w:p w:rsidR="001F1561" w:rsidRDefault="0056488D" w:rsidP="001F1561">
      <w:pPr>
        <w:rPr>
          <w:rFonts w:ascii="Arial" w:hAnsi="Arial"/>
          <w:b/>
        </w:rPr>
      </w:pPr>
      <w:r>
        <w:rPr>
          <w:rFonts w:ascii="Arial" w:hAnsi="Arial"/>
        </w:rPr>
        <w:t xml:space="preserve">         </w:t>
      </w:r>
      <w:r>
        <w:rPr>
          <w:rFonts w:ascii="Arial" w:hAnsi="Arial"/>
        </w:rPr>
        <w:tab/>
      </w:r>
      <w:r w:rsidR="001F1561" w:rsidRPr="00AB0797">
        <w:rPr>
          <w:rFonts w:ascii="Arial" w:hAnsi="Arial"/>
        </w:rPr>
        <w:t>Client services</w:t>
      </w:r>
      <w:r w:rsidR="001F1561">
        <w:rPr>
          <w:rFonts w:ascii="Arial" w:hAnsi="Arial"/>
          <w:b/>
        </w:rPr>
        <w:t xml:space="preserve">                                  </w:t>
      </w:r>
      <w:r w:rsidR="00DA046C">
        <w:rPr>
          <w:rFonts w:ascii="Arial" w:hAnsi="Arial"/>
          <w:b/>
        </w:rPr>
        <w:t xml:space="preserve">      </w:t>
      </w:r>
      <w:r>
        <w:rPr>
          <w:rFonts w:ascii="Arial" w:hAnsi="Arial"/>
          <w:b/>
        </w:rPr>
        <w:tab/>
      </w:r>
      <w:r w:rsidR="00DA046C">
        <w:rPr>
          <w:rFonts w:ascii="Arial" w:hAnsi="Arial"/>
          <w:b/>
        </w:rPr>
        <w:t>4</w:t>
      </w:r>
      <w:r w:rsidR="001F1561">
        <w:rPr>
          <w:rFonts w:ascii="Arial" w:hAnsi="Arial"/>
          <w:b/>
        </w:rPr>
        <w:t>0%</w:t>
      </w:r>
    </w:p>
    <w:p w:rsidR="00576E0C" w:rsidRDefault="00576E0C">
      <w:pPr>
        <w:rPr>
          <w:rFonts w:ascii="Arial" w:hAnsi="Arial"/>
        </w:rPr>
      </w:pPr>
    </w:p>
    <w:p w:rsidR="00CF4555" w:rsidRDefault="00CF4555" w:rsidP="00CF4555">
      <w:pPr>
        <w:rPr>
          <w:rFonts w:ascii="Arial" w:hAnsi="Arial" w:cs="Arial"/>
          <w:b/>
          <w:bCs/>
          <w:i/>
          <w:iCs/>
        </w:rPr>
      </w:pPr>
      <w:r>
        <w:rPr>
          <w:rFonts w:ascii="Arial" w:hAnsi="Arial" w:cs="Arial"/>
          <w:b/>
          <w:bCs/>
          <w:i/>
          <w:iCs/>
        </w:rPr>
        <w:t xml:space="preserve">Students must achieve a </w:t>
      </w:r>
      <w:r w:rsidR="00C35454">
        <w:rPr>
          <w:rFonts w:ascii="Arial" w:hAnsi="Arial" w:cs="Arial"/>
          <w:b/>
          <w:bCs/>
          <w:i/>
          <w:iCs/>
        </w:rPr>
        <w:t>5</w:t>
      </w:r>
      <w:r>
        <w:rPr>
          <w:rFonts w:ascii="Arial" w:hAnsi="Arial" w:cs="Arial"/>
          <w:b/>
          <w:bCs/>
          <w:i/>
          <w:iCs/>
        </w:rPr>
        <w:t xml:space="preserve">0% grade average in each component to meet Ministry and program standards. </w:t>
      </w:r>
    </w:p>
    <w:p w:rsidR="0056488D" w:rsidRDefault="0056488D">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lastRenderedPageBreak/>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default" r:id="rId11"/>
      <w:headerReference w:type="first" r:id="rId12"/>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8D" w:rsidRDefault="0056488D">
      <w:r>
        <w:separator/>
      </w:r>
    </w:p>
  </w:endnote>
  <w:endnote w:type="continuationSeparator" w:id="0">
    <w:p w:rsidR="0056488D" w:rsidRDefault="0056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8D" w:rsidRDefault="0056488D">
      <w:r>
        <w:separator/>
      </w:r>
    </w:p>
  </w:footnote>
  <w:footnote w:type="continuationSeparator" w:id="0">
    <w:p w:rsidR="0056488D" w:rsidRDefault="00564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Default="00564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488D" w:rsidRDefault="00564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Default="005648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6488D" w:rsidRDefault="0056488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Pr="00D95AF1" w:rsidRDefault="0056488D" w:rsidP="0056488D">
    <w:pPr>
      <w:tabs>
        <w:tab w:val="left" w:pos="675"/>
        <w:tab w:val="center" w:pos="5040"/>
        <w:tab w:val="left" w:pos="8550"/>
      </w:tabs>
      <w:rPr>
        <w:rFonts w:ascii="Arial" w:hAnsi="Arial"/>
        <w:b/>
        <w:lang w:val="en-GB"/>
      </w:rPr>
    </w:pPr>
    <w:r w:rsidRPr="00915451">
      <w:rPr>
        <w:rFonts w:ascii="Arial" w:hAnsi="Arial"/>
        <w:lang w:val="en-GB"/>
      </w:rPr>
      <w:t>Client Services</w:t>
    </w:r>
    <w:r>
      <w:rPr>
        <w:rFonts w:ascii="Arial" w:hAnsi="Arial"/>
        <w:lang w:val="en-GB"/>
      </w:rPr>
      <w:t xml:space="preserve"> 2</w:t>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03AFB">
      <w:rPr>
        <w:rFonts w:ascii="Arial" w:hAnsi="Arial"/>
        <w:b/>
        <w:noProof/>
        <w:lang w:val="en-GB"/>
      </w:rPr>
      <w:t>4</w:t>
    </w:r>
    <w:r w:rsidRPr="00D95AF1">
      <w:rPr>
        <w:rFonts w:ascii="Arial" w:hAnsi="Arial"/>
        <w:b/>
        <w:lang w:val="en-GB"/>
      </w:rPr>
      <w:fldChar w:fldCharType="end"/>
    </w:r>
    <w:r>
      <w:rPr>
        <w:rFonts w:ascii="Arial" w:hAnsi="Arial"/>
        <w:b/>
        <w:lang w:val="en-GB"/>
      </w:rPr>
      <w:tab/>
    </w:r>
    <w:proofErr w:type="spellStart"/>
    <w:r w:rsidRPr="00915451">
      <w:rPr>
        <w:rFonts w:ascii="Arial" w:hAnsi="Arial"/>
        <w:lang w:val="en-GB"/>
      </w:rPr>
      <w:t>HSP</w:t>
    </w:r>
    <w:proofErr w:type="spellEnd"/>
    <w:r w:rsidRPr="00915451">
      <w:rPr>
        <w:rFonts w:ascii="Arial" w:hAnsi="Arial"/>
        <w:lang w:val="en-GB"/>
      </w:rPr>
      <w:t xml:space="preserve"> 150</w:t>
    </w:r>
  </w:p>
  <w:p w:rsidR="0056488D" w:rsidRDefault="0056488D">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8D" w:rsidRPr="00D95AF1" w:rsidRDefault="0056488D" w:rsidP="0056488D">
    <w:pPr>
      <w:tabs>
        <w:tab w:val="left" w:pos="675"/>
        <w:tab w:val="center" w:pos="5040"/>
        <w:tab w:val="left" w:pos="8550"/>
      </w:tabs>
      <w:rPr>
        <w:rFonts w:ascii="Arial" w:hAnsi="Arial"/>
        <w:b/>
        <w:lang w:val="en-GB"/>
      </w:rPr>
    </w:pPr>
    <w:r w:rsidRPr="00915451">
      <w:rPr>
        <w:rFonts w:ascii="Arial" w:hAnsi="Arial"/>
        <w:lang w:val="en-GB"/>
      </w:rPr>
      <w:t>Client Services</w:t>
    </w:r>
    <w:r>
      <w:rPr>
        <w:rFonts w:ascii="Arial" w:hAnsi="Arial"/>
        <w:lang w:val="en-GB"/>
      </w:rPr>
      <w:t xml:space="preserve"> 2</w:t>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03AFB">
      <w:rPr>
        <w:rFonts w:ascii="Arial" w:hAnsi="Arial"/>
        <w:b/>
        <w:noProof/>
        <w:lang w:val="en-GB"/>
      </w:rPr>
      <w:t>2</w:t>
    </w:r>
    <w:r w:rsidRPr="00D95AF1">
      <w:rPr>
        <w:rFonts w:ascii="Arial" w:hAnsi="Arial"/>
        <w:b/>
        <w:lang w:val="en-GB"/>
      </w:rPr>
      <w:fldChar w:fldCharType="end"/>
    </w:r>
    <w:r>
      <w:rPr>
        <w:rFonts w:ascii="Arial" w:hAnsi="Arial"/>
        <w:b/>
        <w:lang w:val="en-GB"/>
      </w:rPr>
      <w:tab/>
    </w:r>
    <w:proofErr w:type="spellStart"/>
    <w:r w:rsidRPr="00915451">
      <w:rPr>
        <w:rFonts w:ascii="Arial" w:hAnsi="Arial"/>
        <w:lang w:val="en-GB"/>
      </w:rPr>
      <w:t>HSP</w:t>
    </w:r>
    <w:proofErr w:type="spellEnd"/>
    <w:r w:rsidRPr="00915451">
      <w:rPr>
        <w:rFonts w:ascii="Arial" w:hAnsi="Arial"/>
        <w:lang w:val="en-GB"/>
      </w:rPr>
      <w:t xml:space="preserve"> 150</w:t>
    </w:r>
  </w:p>
  <w:p w:rsidR="0056488D" w:rsidRDefault="00564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75538B"/>
    <w:multiLevelType w:val="hybridMultilevel"/>
    <w:tmpl w:val="6F1E3C98"/>
    <w:lvl w:ilvl="0" w:tplc="10090001">
      <w:start w:val="1"/>
      <w:numFmt w:val="bullet"/>
      <w:lvlText w:val=""/>
      <w:lvlJc w:val="left"/>
      <w:pPr>
        <w:ind w:left="2505" w:hanging="360"/>
      </w:pPr>
      <w:rPr>
        <w:rFonts w:ascii="Symbol" w:hAnsi="Symbol" w:hint="default"/>
      </w:rPr>
    </w:lvl>
    <w:lvl w:ilvl="1" w:tplc="10090003" w:tentative="1">
      <w:start w:val="1"/>
      <w:numFmt w:val="bullet"/>
      <w:lvlText w:val="o"/>
      <w:lvlJc w:val="left"/>
      <w:pPr>
        <w:ind w:left="3225" w:hanging="360"/>
      </w:pPr>
      <w:rPr>
        <w:rFonts w:ascii="Courier New" w:hAnsi="Courier New" w:cs="Courier New" w:hint="default"/>
      </w:rPr>
    </w:lvl>
    <w:lvl w:ilvl="2" w:tplc="10090005" w:tentative="1">
      <w:start w:val="1"/>
      <w:numFmt w:val="bullet"/>
      <w:lvlText w:val=""/>
      <w:lvlJc w:val="left"/>
      <w:pPr>
        <w:ind w:left="3945" w:hanging="360"/>
      </w:pPr>
      <w:rPr>
        <w:rFonts w:ascii="Wingdings" w:hAnsi="Wingdings" w:hint="default"/>
      </w:rPr>
    </w:lvl>
    <w:lvl w:ilvl="3" w:tplc="10090001" w:tentative="1">
      <w:start w:val="1"/>
      <w:numFmt w:val="bullet"/>
      <w:lvlText w:val=""/>
      <w:lvlJc w:val="left"/>
      <w:pPr>
        <w:ind w:left="4665" w:hanging="360"/>
      </w:pPr>
      <w:rPr>
        <w:rFonts w:ascii="Symbol" w:hAnsi="Symbol" w:hint="default"/>
      </w:rPr>
    </w:lvl>
    <w:lvl w:ilvl="4" w:tplc="10090003" w:tentative="1">
      <w:start w:val="1"/>
      <w:numFmt w:val="bullet"/>
      <w:lvlText w:val="o"/>
      <w:lvlJc w:val="left"/>
      <w:pPr>
        <w:ind w:left="5385" w:hanging="360"/>
      </w:pPr>
      <w:rPr>
        <w:rFonts w:ascii="Courier New" w:hAnsi="Courier New" w:cs="Courier New" w:hint="default"/>
      </w:rPr>
    </w:lvl>
    <w:lvl w:ilvl="5" w:tplc="10090005" w:tentative="1">
      <w:start w:val="1"/>
      <w:numFmt w:val="bullet"/>
      <w:lvlText w:val=""/>
      <w:lvlJc w:val="left"/>
      <w:pPr>
        <w:ind w:left="6105" w:hanging="360"/>
      </w:pPr>
      <w:rPr>
        <w:rFonts w:ascii="Wingdings" w:hAnsi="Wingdings" w:hint="default"/>
      </w:rPr>
    </w:lvl>
    <w:lvl w:ilvl="6" w:tplc="10090001" w:tentative="1">
      <w:start w:val="1"/>
      <w:numFmt w:val="bullet"/>
      <w:lvlText w:val=""/>
      <w:lvlJc w:val="left"/>
      <w:pPr>
        <w:ind w:left="6825" w:hanging="360"/>
      </w:pPr>
      <w:rPr>
        <w:rFonts w:ascii="Symbol" w:hAnsi="Symbol" w:hint="default"/>
      </w:rPr>
    </w:lvl>
    <w:lvl w:ilvl="7" w:tplc="10090003" w:tentative="1">
      <w:start w:val="1"/>
      <w:numFmt w:val="bullet"/>
      <w:lvlText w:val="o"/>
      <w:lvlJc w:val="left"/>
      <w:pPr>
        <w:ind w:left="7545" w:hanging="360"/>
      </w:pPr>
      <w:rPr>
        <w:rFonts w:ascii="Courier New" w:hAnsi="Courier New" w:cs="Courier New" w:hint="default"/>
      </w:rPr>
    </w:lvl>
    <w:lvl w:ilvl="8" w:tplc="10090005" w:tentative="1">
      <w:start w:val="1"/>
      <w:numFmt w:val="bullet"/>
      <w:lvlText w:val=""/>
      <w:lvlJc w:val="left"/>
      <w:pPr>
        <w:ind w:left="8265"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1A79C0"/>
    <w:multiLevelType w:val="hybridMultilevel"/>
    <w:tmpl w:val="3ED01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0E6DD7"/>
    <w:multiLevelType w:val="hybridMultilevel"/>
    <w:tmpl w:val="5568E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314E44"/>
    <w:multiLevelType w:val="hybridMultilevel"/>
    <w:tmpl w:val="B07E81E4"/>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3105" w:hanging="360"/>
      </w:pPr>
      <w:rPr>
        <w:rFonts w:ascii="Courier New" w:hAnsi="Courier New" w:cs="Courier New" w:hint="default"/>
      </w:rPr>
    </w:lvl>
    <w:lvl w:ilvl="2" w:tplc="10090005" w:tentative="1">
      <w:start w:val="1"/>
      <w:numFmt w:val="bullet"/>
      <w:lvlText w:val=""/>
      <w:lvlJc w:val="left"/>
      <w:pPr>
        <w:ind w:left="3825" w:hanging="360"/>
      </w:pPr>
      <w:rPr>
        <w:rFonts w:ascii="Wingdings" w:hAnsi="Wingdings" w:hint="default"/>
      </w:rPr>
    </w:lvl>
    <w:lvl w:ilvl="3" w:tplc="10090001" w:tentative="1">
      <w:start w:val="1"/>
      <w:numFmt w:val="bullet"/>
      <w:lvlText w:val=""/>
      <w:lvlJc w:val="left"/>
      <w:pPr>
        <w:ind w:left="4545" w:hanging="360"/>
      </w:pPr>
      <w:rPr>
        <w:rFonts w:ascii="Symbol" w:hAnsi="Symbol" w:hint="default"/>
      </w:rPr>
    </w:lvl>
    <w:lvl w:ilvl="4" w:tplc="10090003" w:tentative="1">
      <w:start w:val="1"/>
      <w:numFmt w:val="bullet"/>
      <w:lvlText w:val="o"/>
      <w:lvlJc w:val="left"/>
      <w:pPr>
        <w:ind w:left="5265" w:hanging="360"/>
      </w:pPr>
      <w:rPr>
        <w:rFonts w:ascii="Courier New" w:hAnsi="Courier New" w:cs="Courier New" w:hint="default"/>
      </w:rPr>
    </w:lvl>
    <w:lvl w:ilvl="5" w:tplc="10090005" w:tentative="1">
      <w:start w:val="1"/>
      <w:numFmt w:val="bullet"/>
      <w:lvlText w:val=""/>
      <w:lvlJc w:val="left"/>
      <w:pPr>
        <w:ind w:left="5985" w:hanging="360"/>
      </w:pPr>
      <w:rPr>
        <w:rFonts w:ascii="Wingdings" w:hAnsi="Wingdings" w:hint="default"/>
      </w:rPr>
    </w:lvl>
    <w:lvl w:ilvl="6" w:tplc="10090001" w:tentative="1">
      <w:start w:val="1"/>
      <w:numFmt w:val="bullet"/>
      <w:lvlText w:val=""/>
      <w:lvlJc w:val="left"/>
      <w:pPr>
        <w:ind w:left="6705" w:hanging="360"/>
      </w:pPr>
      <w:rPr>
        <w:rFonts w:ascii="Symbol" w:hAnsi="Symbol" w:hint="default"/>
      </w:rPr>
    </w:lvl>
    <w:lvl w:ilvl="7" w:tplc="10090003" w:tentative="1">
      <w:start w:val="1"/>
      <w:numFmt w:val="bullet"/>
      <w:lvlText w:val="o"/>
      <w:lvlJc w:val="left"/>
      <w:pPr>
        <w:ind w:left="7425" w:hanging="360"/>
      </w:pPr>
      <w:rPr>
        <w:rFonts w:ascii="Courier New" w:hAnsi="Courier New" w:cs="Courier New" w:hint="default"/>
      </w:rPr>
    </w:lvl>
    <w:lvl w:ilvl="8" w:tplc="10090005" w:tentative="1">
      <w:start w:val="1"/>
      <w:numFmt w:val="bullet"/>
      <w:lvlText w:val=""/>
      <w:lvlJc w:val="left"/>
      <w:pPr>
        <w:ind w:left="8145"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485492"/>
    <w:multiLevelType w:val="hybridMultilevel"/>
    <w:tmpl w:val="3A02EAA6"/>
    <w:lvl w:ilvl="0" w:tplc="10090001">
      <w:start w:val="1"/>
      <w:numFmt w:val="bullet"/>
      <w:lvlText w:val=""/>
      <w:lvlJc w:val="left"/>
      <w:pPr>
        <w:ind w:left="2203" w:hanging="360"/>
      </w:pPr>
      <w:rPr>
        <w:rFonts w:ascii="Symbol" w:hAnsi="Symbol"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4">
    <w:nsid w:val="46491A55"/>
    <w:multiLevelType w:val="hybridMultilevel"/>
    <w:tmpl w:val="4F84D772"/>
    <w:lvl w:ilvl="0" w:tplc="1009000F">
      <w:start w:val="1"/>
      <w:numFmt w:val="decimal"/>
      <w:lvlText w:val="%1."/>
      <w:lvlJc w:val="left"/>
      <w:pPr>
        <w:ind w:left="927"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34D08"/>
    <w:multiLevelType w:val="hybridMultilevel"/>
    <w:tmpl w:val="FECA4B1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492D01B1"/>
    <w:multiLevelType w:val="hybridMultilevel"/>
    <w:tmpl w:val="3E7C9572"/>
    <w:lvl w:ilvl="0" w:tplc="10090001">
      <w:start w:val="1"/>
      <w:numFmt w:val="bullet"/>
      <w:lvlText w:val=""/>
      <w:lvlJc w:val="left"/>
      <w:pPr>
        <w:ind w:left="2145" w:hanging="360"/>
      </w:pPr>
      <w:rPr>
        <w:rFonts w:ascii="Symbol" w:hAnsi="Symbol" w:hint="default"/>
      </w:rPr>
    </w:lvl>
    <w:lvl w:ilvl="1" w:tplc="10090003" w:tentative="1">
      <w:start w:val="1"/>
      <w:numFmt w:val="bullet"/>
      <w:lvlText w:val="o"/>
      <w:lvlJc w:val="left"/>
      <w:pPr>
        <w:ind w:left="2865" w:hanging="360"/>
      </w:pPr>
      <w:rPr>
        <w:rFonts w:ascii="Courier New" w:hAnsi="Courier New" w:cs="Courier New" w:hint="default"/>
      </w:rPr>
    </w:lvl>
    <w:lvl w:ilvl="2" w:tplc="10090005" w:tentative="1">
      <w:start w:val="1"/>
      <w:numFmt w:val="bullet"/>
      <w:lvlText w:val=""/>
      <w:lvlJc w:val="left"/>
      <w:pPr>
        <w:ind w:left="3585" w:hanging="360"/>
      </w:pPr>
      <w:rPr>
        <w:rFonts w:ascii="Wingdings" w:hAnsi="Wingdings" w:hint="default"/>
      </w:rPr>
    </w:lvl>
    <w:lvl w:ilvl="3" w:tplc="10090001" w:tentative="1">
      <w:start w:val="1"/>
      <w:numFmt w:val="bullet"/>
      <w:lvlText w:val=""/>
      <w:lvlJc w:val="left"/>
      <w:pPr>
        <w:ind w:left="4305" w:hanging="360"/>
      </w:pPr>
      <w:rPr>
        <w:rFonts w:ascii="Symbol" w:hAnsi="Symbol" w:hint="default"/>
      </w:rPr>
    </w:lvl>
    <w:lvl w:ilvl="4" w:tplc="10090003" w:tentative="1">
      <w:start w:val="1"/>
      <w:numFmt w:val="bullet"/>
      <w:lvlText w:val="o"/>
      <w:lvlJc w:val="left"/>
      <w:pPr>
        <w:ind w:left="5025" w:hanging="360"/>
      </w:pPr>
      <w:rPr>
        <w:rFonts w:ascii="Courier New" w:hAnsi="Courier New" w:cs="Courier New" w:hint="default"/>
      </w:rPr>
    </w:lvl>
    <w:lvl w:ilvl="5" w:tplc="10090005" w:tentative="1">
      <w:start w:val="1"/>
      <w:numFmt w:val="bullet"/>
      <w:lvlText w:val=""/>
      <w:lvlJc w:val="left"/>
      <w:pPr>
        <w:ind w:left="5745" w:hanging="360"/>
      </w:pPr>
      <w:rPr>
        <w:rFonts w:ascii="Wingdings" w:hAnsi="Wingdings" w:hint="default"/>
      </w:rPr>
    </w:lvl>
    <w:lvl w:ilvl="6" w:tplc="10090001" w:tentative="1">
      <w:start w:val="1"/>
      <w:numFmt w:val="bullet"/>
      <w:lvlText w:val=""/>
      <w:lvlJc w:val="left"/>
      <w:pPr>
        <w:ind w:left="6465" w:hanging="360"/>
      </w:pPr>
      <w:rPr>
        <w:rFonts w:ascii="Symbol" w:hAnsi="Symbol" w:hint="default"/>
      </w:rPr>
    </w:lvl>
    <w:lvl w:ilvl="7" w:tplc="10090003" w:tentative="1">
      <w:start w:val="1"/>
      <w:numFmt w:val="bullet"/>
      <w:lvlText w:val="o"/>
      <w:lvlJc w:val="left"/>
      <w:pPr>
        <w:ind w:left="7185" w:hanging="360"/>
      </w:pPr>
      <w:rPr>
        <w:rFonts w:ascii="Courier New" w:hAnsi="Courier New" w:cs="Courier New" w:hint="default"/>
      </w:rPr>
    </w:lvl>
    <w:lvl w:ilvl="8" w:tplc="10090005" w:tentative="1">
      <w:start w:val="1"/>
      <w:numFmt w:val="bullet"/>
      <w:lvlText w:val=""/>
      <w:lvlJc w:val="left"/>
      <w:pPr>
        <w:ind w:left="7905" w:hanging="360"/>
      </w:pPr>
      <w:rPr>
        <w:rFonts w:ascii="Wingdings" w:hAnsi="Wingdings" w:hint="default"/>
      </w:rPr>
    </w:lvl>
  </w:abstractNum>
  <w:abstractNum w:abstractNumId="18">
    <w:nsid w:val="4C257AC7"/>
    <w:multiLevelType w:val="hybridMultilevel"/>
    <w:tmpl w:val="07C45324"/>
    <w:lvl w:ilvl="0" w:tplc="10090001">
      <w:start w:val="1"/>
      <w:numFmt w:val="bullet"/>
      <w:lvlText w:val=""/>
      <w:lvlJc w:val="left"/>
      <w:pPr>
        <w:ind w:left="3180" w:hanging="360"/>
      </w:pPr>
      <w:rPr>
        <w:rFonts w:ascii="Symbol" w:hAnsi="Symbol" w:hint="default"/>
      </w:rPr>
    </w:lvl>
    <w:lvl w:ilvl="1" w:tplc="10090003" w:tentative="1">
      <w:start w:val="1"/>
      <w:numFmt w:val="bullet"/>
      <w:lvlText w:val="o"/>
      <w:lvlJc w:val="left"/>
      <w:pPr>
        <w:ind w:left="3900" w:hanging="360"/>
      </w:pPr>
      <w:rPr>
        <w:rFonts w:ascii="Courier New" w:hAnsi="Courier New" w:cs="Courier New" w:hint="default"/>
      </w:rPr>
    </w:lvl>
    <w:lvl w:ilvl="2" w:tplc="10090005" w:tentative="1">
      <w:start w:val="1"/>
      <w:numFmt w:val="bullet"/>
      <w:lvlText w:val=""/>
      <w:lvlJc w:val="left"/>
      <w:pPr>
        <w:ind w:left="4620" w:hanging="360"/>
      </w:pPr>
      <w:rPr>
        <w:rFonts w:ascii="Wingdings" w:hAnsi="Wingdings" w:hint="default"/>
      </w:rPr>
    </w:lvl>
    <w:lvl w:ilvl="3" w:tplc="10090001" w:tentative="1">
      <w:start w:val="1"/>
      <w:numFmt w:val="bullet"/>
      <w:lvlText w:val=""/>
      <w:lvlJc w:val="left"/>
      <w:pPr>
        <w:ind w:left="5340" w:hanging="360"/>
      </w:pPr>
      <w:rPr>
        <w:rFonts w:ascii="Symbol" w:hAnsi="Symbol" w:hint="default"/>
      </w:rPr>
    </w:lvl>
    <w:lvl w:ilvl="4" w:tplc="10090003" w:tentative="1">
      <w:start w:val="1"/>
      <w:numFmt w:val="bullet"/>
      <w:lvlText w:val="o"/>
      <w:lvlJc w:val="left"/>
      <w:pPr>
        <w:ind w:left="6060" w:hanging="360"/>
      </w:pPr>
      <w:rPr>
        <w:rFonts w:ascii="Courier New" w:hAnsi="Courier New" w:cs="Courier New" w:hint="default"/>
      </w:rPr>
    </w:lvl>
    <w:lvl w:ilvl="5" w:tplc="10090005" w:tentative="1">
      <w:start w:val="1"/>
      <w:numFmt w:val="bullet"/>
      <w:lvlText w:val=""/>
      <w:lvlJc w:val="left"/>
      <w:pPr>
        <w:ind w:left="6780" w:hanging="360"/>
      </w:pPr>
      <w:rPr>
        <w:rFonts w:ascii="Wingdings" w:hAnsi="Wingdings" w:hint="default"/>
      </w:rPr>
    </w:lvl>
    <w:lvl w:ilvl="6" w:tplc="10090001" w:tentative="1">
      <w:start w:val="1"/>
      <w:numFmt w:val="bullet"/>
      <w:lvlText w:val=""/>
      <w:lvlJc w:val="left"/>
      <w:pPr>
        <w:ind w:left="7500" w:hanging="360"/>
      </w:pPr>
      <w:rPr>
        <w:rFonts w:ascii="Symbol" w:hAnsi="Symbol" w:hint="default"/>
      </w:rPr>
    </w:lvl>
    <w:lvl w:ilvl="7" w:tplc="10090003" w:tentative="1">
      <w:start w:val="1"/>
      <w:numFmt w:val="bullet"/>
      <w:lvlText w:val="o"/>
      <w:lvlJc w:val="left"/>
      <w:pPr>
        <w:ind w:left="8220" w:hanging="360"/>
      </w:pPr>
      <w:rPr>
        <w:rFonts w:ascii="Courier New" w:hAnsi="Courier New" w:cs="Courier New" w:hint="default"/>
      </w:rPr>
    </w:lvl>
    <w:lvl w:ilvl="8" w:tplc="10090005" w:tentative="1">
      <w:start w:val="1"/>
      <w:numFmt w:val="bullet"/>
      <w:lvlText w:val=""/>
      <w:lvlJc w:val="left"/>
      <w:pPr>
        <w:ind w:left="8940" w:hanging="360"/>
      </w:pPr>
      <w:rPr>
        <w:rFonts w:ascii="Wingdings" w:hAnsi="Wingdings"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736CA1"/>
    <w:multiLevelType w:val="hybridMultilevel"/>
    <w:tmpl w:val="5DFCE642"/>
    <w:lvl w:ilvl="0" w:tplc="10090001">
      <w:start w:val="1"/>
      <w:numFmt w:val="bullet"/>
      <w:lvlText w:val=""/>
      <w:lvlJc w:val="left"/>
      <w:pPr>
        <w:ind w:left="2460" w:hanging="360"/>
      </w:pPr>
      <w:rPr>
        <w:rFonts w:ascii="Symbol" w:hAnsi="Symbol" w:hint="default"/>
      </w:rPr>
    </w:lvl>
    <w:lvl w:ilvl="1" w:tplc="10090003" w:tentative="1">
      <w:start w:val="1"/>
      <w:numFmt w:val="bullet"/>
      <w:lvlText w:val="o"/>
      <w:lvlJc w:val="left"/>
      <w:pPr>
        <w:ind w:left="3180" w:hanging="360"/>
      </w:pPr>
      <w:rPr>
        <w:rFonts w:ascii="Courier New" w:hAnsi="Courier New" w:cs="Courier New" w:hint="default"/>
      </w:rPr>
    </w:lvl>
    <w:lvl w:ilvl="2" w:tplc="10090005" w:tentative="1">
      <w:start w:val="1"/>
      <w:numFmt w:val="bullet"/>
      <w:lvlText w:val=""/>
      <w:lvlJc w:val="left"/>
      <w:pPr>
        <w:ind w:left="3900" w:hanging="360"/>
      </w:pPr>
      <w:rPr>
        <w:rFonts w:ascii="Wingdings" w:hAnsi="Wingdings" w:hint="default"/>
      </w:rPr>
    </w:lvl>
    <w:lvl w:ilvl="3" w:tplc="10090001" w:tentative="1">
      <w:start w:val="1"/>
      <w:numFmt w:val="bullet"/>
      <w:lvlText w:val=""/>
      <w:lvlJc w:val="left"/>
      <w:pPr>
        <w:ind w:left="4620" w:hanging="360"/>
      </w:pPr>
      <w:rPr>
        <w:rFonts w:ascii="Symbol" w:hAnsi="Symbol" w:hint="default"/>
      </w:rPr>
    </w:lvl>
    <w:lvl w:ilvl="4" w:tplc="10090003" w:tentative="1">
      <w:start w:val="1"/>
      <w:numFmt w:val="bullet"/>
      <w:lvlText w:val="o"/>
      <w:lvlJc w:val="left"/>
      <w:pPr>
        <w:ind w:left="5340" w:hanging="360"/>
      </w:pPr>
      <w:rPr>
        <w:rFonts w:ascii="Courier New" w:hAnsi="Courier New" w:cs="Courier New" w:hint="default"/>
      </w:rPr>
    </w:lvl>
    <w:lvl w:ilvl="5" w:tplc="10090005" w:tentative="1">
      <w:start w:val="1"/>
      <w:numFmt w:val="bullet"/>
      <w:lvlText w:val=""/>
      <w:lvlJc w:val="left"/>
      <w:pPr>
        <w:ind w:left="6060" w:hanging="360"/>
      </w:pPr>
      <w:rPr>
        <w:rFonts w:ascii="Wingdings" w:hAnsi="Wingdings" w:hint="default"/>
      </w:rPr>
    </w:lvl>
    <w:lvl w:ilvl="6" w:tplc="10090001" w:tentative="1">
      <w:start w:val="1"/>
      <w:numFmt w:val="bullet"/>
      <w:lvlText w:val=""/>
      <w:lvlJc w:val="left"/>
      <w:pPr>
        <w:ind w:left="6780" w:hanging="360"/>
      </w:pPr>
      <w:rPr>
        <w:rFonts w:ascii="Symbol" w:hAnsi="Symbol" w:hint="default"/>
      </w:rPr>
    </w:lvl>
    <w:lvl w:ilvl="7" w:tplc="10090003" w:tentative="1">
      <w:start w:val="1"/>
      <w:numFmt w:val="bullet"/>
      <w:lvlText w:val="o"/>
      <w:lvlJc w:val="left"/>
      <w:pPr>
        <w:ind w:left="7500" w:hanging="360"/>
      </w:pPr>
      <w:rPr>
        <w:rFonts w:ascii="Courier New" w:hAnsi="Courier New" w:cs="Courier New" w:hint="default"/>
      </w:rPr>
    </w:lvl>
    <w:lvl w:ilvl="8" w:tplc="10090005" w:tentative="1">
      <w:start w:val="1"/>
      <w:numFmt w:val="bullet"/>
      <w:lvlText w:val=""/>
      <w:lvlJc w:val="left"/>
      <w:pPr>
        <w:ind w:left="82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8"/>
  </w:num>
  <w:num w:numId="3">
    <w:abstractNumId w:val="10"/>
  </w:num>
  <w:num w:numId="4">
    <w:abstractNumId w:val="25"/>
  </w:num>
  <w:num w:numId="5">
    <w:abstractNumId w:val="29"/>
  </w:num>
  <w:num w:numId="6">
    <w:abstractNumId w:val="4"/>
  </w:num>
  <w:num w:numId="7">
    <w:abstractNumId w:val="2"/>
  </w:num>
  <w:num w:numId="8">
    <w:abstractNumId w:val="22"/>
  </w:num>
  <w:num w:numId="9">
    <w:abstractNumId w:val="26"/>
  </w:num>
  <w:num w:numId="10">
    <w:abstractNumId w:val="5"/>
  </w:num>
  <w:num w:numId="11">
    <w:abstractNumId w:val="15"/>
  </w:num>
  <w:num w:numId="12">
    <w:abstractNumId w:val="0"/>
  </w:num>
  <w:num w:numId="13">
    <w:abstractNumId w:val="8"/>
  </w:num>
  <w:num w:numId="14">
    <w:abstractNumId w:val="23"/>
  </w:num>
  <w:num w:numId="15">
    <w:abstractNumId w:val="6"/>
  </w:num>
  <w:num w:numId="16">
    <w:abstractNumId w:val="9"/>
  </w:num>
  <w:num w:numId="17">
    <w:abstractNumId w:val="19"/>
  </w:num>
  <w:num w:numId="18">
    <w:abstractNumId w:val="20"/>
  </w:num>
  <w:num w:numId="19">
    <w:abstractNumId w:val="24"/>
  </w:num>
  <w:num w:numId="20">
    <w:abstractNumId w:val="27"/>
  </w:num>
  <w:num w:numId="21">
    <w:abstractNumId w:val="14"/>
  </w:num>
  <w:num w:numId="22">
    <w:abstractNumId w:val="17"/>
  </w:num>
  <w:num w:numId="23">
    <w:abstractNumId w:val="13"/>
  </w:num>
  <w:num w:numId="24">
    <w:abstractNumId w:val="21"/>
  </w:num>
  <w:num w:numId="25">
    <w:abstractNumId w:val="18"/>
  </w:num>
  <w:num w:numId="26">
    <w:abstractNumId w:val="3"/>
  </w:num>
  <w:num w:numId="27">
    <w:abstractNumId w:val="1"/>
  </w:num>
  <w:num w:numId="28">
    <w:abstractNumId w:val="7"/>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08"/>
    <w:rsid w:val="00024279"/>
    <w:rsid w:val="0004491B"/>
    <w:rsid w:val="00121AEA"/>
    <w:rsid w:val="0013201F"/>
    <w:rsid w:val="001428EB"/>
    <w:rsid w:val="00177078"/>
    <w:rsid w:val="001B72EE"/>
    <w:rsid w:val="001F1561"/>
    <w:rsid w:val="0026165D"/>
    <w:rsid w:val="00267910"/>
    <w:rsid w:val="00283F8A"/>
    <w:rsid w:val="00295232"/>
    <w:rsid w:val="002D0F95"/>
    <w:rsid w:val="002D240A"/>
    <w:rsid w:val="002F520E"/>
    <w:rsid w:val="003807D9"/>
    <w:rsid w:val="003A0238"/>
    <w:rsid w:val="003D0B70"/>
    <w:rsid w:val="003D5562"/>
    <w:rsid w:val="00441ECC"/>
    <w:rsid w:val="00445A7D"/>
    <w:rsid w:val="00455859"/>
    <w:rsid w:val="00460E08"/>
    <w:rsid w:val="00497B5F"/>
    <w:rsid w:val="004E13E6"/>
    <w:rsid w:val="004E298B"/>
    <w:rsid w:val="00532940"/>
    <w:rsid w:val="00533537"/>
    <w:rsid w:val="00550922"/>
    <w:rsid w:val="0056488D"/>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3AFB"/>
    <w:rsid w:val="00807801"/>
    <w:rsid w:val="00867048"/>
    <w:rsid w:val="009123BE"/>
    <w:rsid w:val="00915451"/>
    <w:rsid w:val="00944397"/>
    <w:rsid w:val="00946F33"/>
    <w:rsid w:val="009606E1"/>
    <w:rsid w:val="009609D9"/>
    <w:rsid w:val="009A05F1"/>
    <w:rsid w:val="009B5B24"/>
    <w:rsid w:val="009C6D99"/>
    <w:rsid w:val="009D579A"/>
    <w:rsid w:val="00A01D87"/>
    <w:rsid w:val="00A023DB"/>
    <w:rsid w:val="00A211C2"/>
    <w:rsid w:val="00A55EF9"/>
    <w:rsid w:val="00A73768"/>
    <w:rsid w:val="00A847C0"/>
    <w:rsid w:val="00A85995"/>
    <w:rsid w:val="00A9176F"/>
    <w:rsid w:val="00A9293B"/>
    <w:rsid w:val="00A97B10"/>
    <w:rsid w:val="00AB4EE2"/>
    <w:rsid w:val="00AC5756"/>
    <w:rsid w:val="00B50404"/>
    <w:rsid w:val="00B75AE4"/>
    <w:rsid w:val="00B778BA"/>
    <w:rsid w:val="00B835FC"/>
    <w:rsid w:val="00BA119A"/>
    <w:rsid w:val="00BA2D92"/>
    <w:rsid w:val="00BA318C"/>
    <w:rsid w:val="00BC7832"/>
    <w:rsid w:val="00BD1087"/>
    <w:rsid w:val="00C0550E"/>
    <w:rsid w:val="00C35454"/>
    <w:rsid w:val="00C53F7E"/>
    <w:rsid w:val="00C87B5D"/>
    <w:rsid w:val="00C97440"/>
    <w:rsid w:val="00C97897"/>
    <w:rsid w:val="00CB061E"/>
    <w:rsid w:val="00CB4EB0"/>
    <w:rsid w:val="00CE00AF"/>
    <w:rsid w:val="00CF4555"/>
    <w:rsid w:val="00D1300B"/>
    <w:rsid w:val="00D444B5"/>
    <w:rsid w:val="00D62536"/>
    <w:rsid w:val="00D95AF1"/>
    <w:rsid w:val="00DA046C"/>
    <w:rsid w:val="00DC1839"/>
    <w:rsid w:val="00DD272E"/>
    <w:rsid w:val="00E25868"/>
    <w:rsid w:val="00E550C2"/>
    <w:rsid w:val="00E8152E"/>
    <w:rsid w:val="00E86FF6"/>
    <w:rsid w:val="00EE6E49"/>
    <w:rsid w:val="00EF4EC9"/>
    <w:rsid w:val="00EF5B81"/>
    <w:rsid w:val="00F0236B"/>
    <w:rsid w:val="00F430A9"/>
    <w:rsid w:val="00F77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609D9"/>
    <w:rPr>
      <w:rFonts w:ascii="Tahoma" w:hAnsi="Tahoma" w:cs="Tahoma"/>
      <w:sz w:val="16"/>
      <w:szCs w:val="16"/>
    </w:rPr>
  </w:style>
  <w:style w:type="character" w:customStyle="1" w:styleId="BalloonTextChar">
    <w:name w:val="Balloon Text Char"/>
    <w:basedOn w:val="DefaultParagraphFont"/>
    <w:link w:val="BalloonText"/>
    <w:rsid w:val="009609D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609D9"/>
    <w:rPr>
      <w:rFonts w:ascii="Tahoma" w:hAnsi="Tahoma" w:cs="Tahoma"/>
      <w:sz w:val="16"/>
      <w:szCs w:val="16"/>
    </w:rPr>
  </w:style>
  <w:style w:type="character" w:customStyle="1" w:styleId="BalloonTextChar">
    <w:name w:val="Balloon Text Char"/>
    <w:basedOn w:val="DefaultParagraphFont"/>
    <w:link w:val="BalloonText"/>
    <w:rsid w:val="009609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021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F4E19-B2E4-4F24-8D02-FBE32286C4C0}"/>
</file>

<file path=customXml/itemProps2.xml><?xml version="1.0" encoding="utf-8"?>
<ds:datastoreItem xmlns:ds="http://schemas.openxmlformats.org/officeDocument/2006/customXml" ds:itemID="{E22A19C9-0B1B-4647-9E55-8FA6BD8259BD}"/>
</file>

<file path=customXml/itemProps3.xml><?xml version="1.0" encoding="utf-8"?>
<ds:datastoreItem xmlns:ds="http://schemas.openxmlformats.org/officeDocument/2006/customXml" ds:itemID="{4F5BBBC1-206F-457C-94F1-C1CC3EE328FE}"/>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22</TotalTime>
  <Pages>4</Pages>
  <Words>619</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10</cp:revision>
  <cp:lastPrinted>2013-06-05T14:19:00Z</cp:lastPrinted>
  <dcterms:created xsi:type="dcterms:W3CDTF">2012-07-05T20:56:00Z</dcterms:created>
  <dcterms:modified xsi:type="dcterms:W3CDTF">2013-06-05T14:22:00Z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11565200</vt:r8>
  </property>
</Properties>
</file>